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51" w:rsidRPr="003935E8" w:rsidRDefault="00814151" w:rsidP="00814151">
      <w:pPr>
        <w:tabs>
          <w:tab w:val="left" w:pos="880"/>
          <w:tab w:val="left" w:pos="1380"/>
        </w:tabs>
        <w:rPr>
          <w:b/>
          <w:color w:val="000000"/>
          <w:sz w:val="28"/>
          <w:szCs w:val="28"/>
        </w:rPr>
      </w:pPr>
    </w:p>
    <w:p w:rsidR="00814151" w:rsidRDefault="00814151" w:rsidP="00814151">
      <w:pPr>
        <w:tabs>
          <w:tab w:val="left" w:pos="880"/>
          <w:tab w:val="left" w:pos="138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</w:p>
    <w:p w:rsidR="00814151" w:rsidRDefault="00814151" w:rsidP="00814151">
      <w:pPr>
        <w:tabs>
          <w:tab w:val="left" w:pos="880"/>
          <w:tab w:val="left" w:pos="1380"/>
        </w:tabs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98"/>
        <w:tblW w:w="10665" w:type="dxa"/>
        <w:tblLayout w:type="fixed"/>
        <w:tblLook w:val="0000"/>
      </w:tblPr>
      <w:tblGrid>
        <w:gridCol w:w="4502"/>
        <w:gridCol w:w="1531"/>
        <w:gridCol w:w="4632"/>
      </w:tblGrid>
      <w:tr w:rsidR="00814151" w:rsidTr="00814151">
        <w:trPr>
          <w:cantSplit/>
          <w:trHeight w:val="2332"/>
        </w:trPr>
        <w:tc>
          <w:tcPr>
            <w:tcW w:w="4502" w:type="dxa"/>
          </w:tcPr>
          <w:p w:rsidR="00814151" w:rsidRDefault="00814151" w:rsidP="00814151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 xml:space="preserve">ОРТОСТАН  РЕСПУБЛИКА]Ы </w:t>
            </w:r>
            <w:r>
              <w:rPr>
                <w:rFonts w:ascii="Arial New Bash" w:hAnsi="Arial New Bash"/>
                <w:b/>
                <w:bCs/>
              </w:rPr>
              <w:t xml:space="preserve">СА[МА{ОШ  РАЙОНЫ </w:t>
            </w: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  <w:r>
              <w:rPr>
                <w:rFonts w:ascii="Arial New Bash" w:hAnsi="Arial New Bash"/>
                <w:b/>
                <w:caps/>
              </w:rPr>
              <w:t>Я</w:t>
            </w:r>
            <w:r>
              <w:rPr>
                <w:rFonts w:ascii="Arial New Bash" w:hAnsi="Arial New Bash"/>
                <w:b/>
                <w:bCs/>
              </w:rPr>
              <w:t>@</w:t>
            </w:r>
            <w:r>
              <w:rPr>
                <w:rFonts w:ascii="Arial New Bash" w:hAnsi="Arial New Bash"/>
                <w:b/>
                <w:caps/>
              </w:rPr>
              <w:t xml:space="preserve">Ы </w:t>
            </w:r>
            <w:r w:rsidR="00571E50">
              <w:rPr>
                <w:rFonts w:ascii="Arial New Bash" w:hAnsi="Arial New Bash"/>
                <w:b/>
                <w:caps/>
              </w:rPr>
              <w:t>тайнаш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>СОВЕТЫ 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^]Е СОВЕТЫ</w:t>
            </w:r>
          </w:p>
          <w:p w:rsidR="00814151" w:rsidRDefault="00814151" w:rsidP="0081415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14151" w:rsidRDefault="00814151" w:rsidP="00814151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31" w:type="dxa"/>
          </w:tcPr>
          <w:p w:rsidR="00814151" w:rsidRDefault="00814151" w:rsidP="00814151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</w:tcPr>
          <w:p w:rsidR="00814151" w:rsidRDefault="00814151" w:rsidP="0081415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814151" w:rsidRDefault="00571E50" w:rsidP="00814151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тайняш</w:t>
            </w:r>
            <w:r w:rsidR="00814151">
              <w:t>евский</w:t>
            </w:r>
            <w:r w:rsidR="00814151">
              <w:rPr>
                <w:bCs/>
              </w:rPr>
              <w:t xml:space="preserve"> сельсовет</w:t>
            </w:r>
          </w:p>
          <w:p w:rsidR="00814151" w:rsidRDefault="00814151" w:rsidP="00814151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814151" w:rsidRDefault="00814151" w:rsidP="00814151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814151" w:rsidRDefault="00814151" w:rsidP="00814151">
            <w:pPr>
              <w:rPr>
                <w:sz w:val="4"/>
              </w:rPr>
            </w:pPr>
          </w:p>
          <w:p w:rsidR="00814151" w:rsidRDefault="00814151" w:rsidP="00814151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814151" w:rsidTr="00571E50">
        <w:trPr>
          <w:cantSplit/>
          <w:trHeight w:val="100"/>
        </w:trPr>
        <w:tc>
          <w:tcPr>
            <w:tcW w:w="1066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14151" w:rsidRDefault="00814151" w:rsidP="00814151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814151" w:rsidRDefault="00814151" w:rsidP="00814151">
      <w:pPr>
        <w:tabs>
          <w:tab w:val="left" w:pos="880"/>
          <w:tab w:val="left" w:pos="138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КАРАР                                                                          РЕШЕНИЕ</w:t>
      </w:r>
    </w:p>
    <w:p w:rsidR="00814151" w:rsidRDefault="00814151" w:rsidP="00814151">
      <w:pPr>
        <w:ind w:firstLine="360"/>
        <w:jc w:val="center"/>
        <w:rPr>
          <w:b/>
          <w:bCs/>
          <w:sz w:val="28"/>
          <w:szCs w:val="28"/>
        </w:rPr>
      </w:pPr>
    </w:p>
    <w:p w:rsidR="001C6A05" w:rsidRDefault="001C6A05" w:rsidP="001C6A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НАЛОГА НА ИМУЩЕСТВО ФИЗИЧЕСКИХ ЛИЦ сельского поселения </w:t>
      </w:r>
      <w:proofErr w:type="spellStart"/>
      <w:r>
        <w:rPr>
          <w:sz w:val="28"/>
          <w:szCs w:val="28"/>
        </w:rPr>
        <w:t>Тайняшевский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 район Республики Башкортостан</w:t>
      </w:r>
    </w:p>
    <w:p w:rsidR="001C6A05" w:rsidRDefault="001C6A05" w:rsidP="001C6A05">
      <w:pPr>
        <w:jc w:val="center"/>
        <w:rPr>
          <w:sz w:val="28"/>
          <w:szCs w:val="28"/>
        </w:rPr>
      </w:pPr>
    </w:p>
    <w:p w:rsidR="001C6A05" w:rsidRDefault="001C6A05" w:rsidP="001C6A0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</w:t>
      </w:r>
      <w:hyperlink r:id="rId5" w:history="1">
        <w:r>
          <w:rPr>
            <w:rStyle w:val="a5"/>
            <w:sz w:val="28"/>
            <w:szCs w:val="28"/>
          </w:rPr>
          <w:t>законами</w:t>
        </w:r>
      </w:hyperlink>
      <w:r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  <w:t>в Российской Федерации», от 4 октября 2014 года № 284-ФЗ «</w:t>
      </w:r>
      <w:r>
        <w:rPr>
          <w:rFonts w:eastAsia="Calibri"/>
          <w:sz w:val="28"/>
          <w:szCs w:val="28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второй Налогового кодекса Российской Федерации, </w:t>
      </w:r>
      <w:r>
        <w:rPr>
          <w:sz w:val="28"/>
          <w:szCs w:val="28"/>
        </w:rPr>
        <w:t>Законом Республики Башкортостан от 30 октября 2014 года № 142-з</w:t>
      </w:r>
      <w:r>
        <w:rPr>
          <w:sz w:val="28"/>
          <w:szCs w:val="28"/>
        </w:rPr>
        <w:br/>
        <w:t xml:space="preserve">«Об установлении единой даты начала применения на территории Республики Башкортостан порядка определения налоговой базы по налогу </w:t>
      </w:r>
      <w:r>
        <w:rPr>
          <w:sz w:val="28"/>
          <w:szCs w:val="28"/>
        </w:rPr>
        <w:br/>
        <w:t xml:space="preserve">на имущество физических лиц исходя из кадастровой стоимости объектов налогообложения», руководствуясь пунктом 2 части 1 статьи 3 Устава  сельского поселения </w:t>
      </w:r>
      <w:proofErr w:type="spellStart"/>
      <w:r>
        <w:rPr>
          <w:sz w:val="28"/>
          <w:szCs w:val="28"/>
        </w:rPr>
        <w:t>Тайняшевский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Башкортостан,                                                                       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Совет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Тайняшевский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1C6A05" w:rsidRDefault="001C6A05" w:rsidP="001C6A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C6A05" w:rsidRDefault="001C6A05" w:rsidP="001C6A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сельского поселения </w:t>
      </w:r>
      <w:proofErr w:type="spellStart"/>
      <w:r>
        <w:rPr>
          <w:sz w:val="28"/>
          <w:szCs w:val="28"/>
        </w:rPr>
        <w:t>Тайняшевский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Башкортостан, налог на имущество физических лиц (далее – налог), определить налоговые ставки, налоговые льготы.</w:t>
      </w:r>
    </w:p>
    <w:p w:rsidR="001C6A05" w:rsidRDefault="001C6A05" w:rsidP="001C6A0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 Установить следующие налоговые ставки по налогу:                                                            2.1. 0,3</w:t>
      </w:r>
      <w:r>
        <w:rPr>
          <w:rFonts w:eastAsia="Calibri"/>
          <w:sz w:val="28"/>
          <w:szCs w:val="28"/>
        </w:rPr>
        <w:t xml:space="preserve"> процента в отношении жилых домов;                                                                               </w:t>
      </w:r>
      <w:r>
        <w:rPr>
          <w:sz w:val="28"/>
          <w:szCs w:val="28"/>
        </w:rPr>
        <w:t>2.2. 0,3</w:t>
      </w:r>
      <w:r>
        <w:rPr>
          <w:rFonts w:eastAsia="Calibri"/>
          <w:sz w:val="28"/>
          <w:szCs w:val="28"/>
        </w:rPr>
        <w:t xml:space="preserve"> процента в отношении квартир, комнат;</w:t>
      </w:r>
    </w:p>
    <w:p w:rsidR="001C6A05" w:rsidRDefault="001C6A05" w:rsidP="001C6A0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2.3. 0,3 </w:t>
      </w:r>
      <w:r>
        <w:rPr>
          <w:rFonts w:eastAsia="Calibri"/>
          <w:sz w:val="28"/>
          <w:szCs w:val="28"/>
        </w:rPr>
        <w:t xml:space="preserve">процента в отношении объектов незавершенного строительства в случае, если проектируемым назначением таких объектов является жилой дом;                                  </w:t>
      </w:r>
    </w:p>
    <w:p w:rsidR="001C6A05" w:rsidRDefault="001C6A05" w:rsidP="001C6A0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2.4. 0,3</w:t>
      </w:r>
      <w:r>
        <w:rPr>
          <w:rFonts w:eastAsia="Calibri"/>
          <w:sz w:val="28"/>
          <w:szCs w:val="28"/>
        </w:rPr>
        <w:t xml:space="preserve"> процента в отношении единых недвижимых комплексов, в состав которых входит хотя бы один жилой дом;                                                                                  </w:t>
      </w:r>
      <w:r>
        <w:rPr>
          <w:sz w:val="28"/>
          <w:szCs w:val="28"/>
        </w:rPr>
        <w:t>2.5.  0,3</w:t>
      </w:r>
      <w:r>
        <w:rPr>
          <w:rFonts w:eastAsia="Calibri"/>
          <w:sz w:val="28"/>
          <w:szCs w:val="28"/>
        </w:rPr>
        <w:t xml:space="preserve"> процента в отношении гаражей и </w:t>
      </w:r>
      <w:proofErr w:type="spellStart"/>
      <w:r>
        <w:rPr>
          <w:rFonts w:eastAsia="Calibri"/>
          <w:sz w:val="28"/>
          <w:szCs w:val="28"/>
        </w:rPr>
        <w:t>машино-мест</w:t>
      </w:r>
      <w:proofErr w:type="spellEnd"/>
      <w:r>
        <w:rPr>
          <w:rFonts w:eastAsia="Calibri"/>
          <w:sz w:val="28"/>
          <w:szCs w:val="28"/>
        </w:rPr>
        <w:t>;</w:t>
      </w:r>
    </w:p>
    <w:p w:rsidR="001C6A05" w:rsidRDefault="001C6A05" w:rsidP="001C6A0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2.6. 0,3</w:t>
      </w:r>
      <w:r>
        <w:rPr>
          <w:rFonts w:eastAsia="Calibri"/>
          <w:sz w:val="28"/>
          <w:szCs w:val="28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C6A05" w:rsidRDefault="001C6A05" w:rsidP="001C6A0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2.7.  2,0 процента в отношении объектов налогообложения, включенных в перечень, определяемый в соответствии </w:t>
      </w:r>
      <w:r>
        <w:rPr>
          <w:rFonts w:eastAsia="Calibri"/>
          <w:sz w:val="28"/>
          <w:szCs w:val="28"/>
        </w:rPr>
        <w:br/>
        <w:t xml:space="preserve">с пунктом 7 статьи 378.2 Налогового кодекса Российской Федерации, </w:t>
      </w:r>
      <w:r>
        <w:rPr>
          <w:rFonts w:eastAsia="Calibri"/>
          <w:sz w:val="28"/>
          <w:szCs w:val="28"/>
        </w:rPr>
        <w:br/>
        <w:t xml:space="preserve">а также в отношении объектов налогообложения, предусмотренных абзацем вторым пункта 10 статьи 378.2 Налогового кодекса Российской Федерации; </w:t>
      </w:r>
    </w:p>
    <w:p w:rsidR="001C6A05" w:rsidRDefault="001C6A05" w:rsidP="001C6A0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2.8.  2,0 процента в отношении объектов налогообложения, кадастровая стоимость каждого из которых превышает </w:t>
      </w:r>
      <w:r>
        <w:rPr>
          <w:rFonts w:eastAsia="Calibri"/>
          <w:sz w:val="28"/>
          <w:szCs w:val="28"/>
        </w:rPr>
        <w:br/>
        <w:t xml:space="preserve">300 миллионов рублей; </w:t>
      </w:r>
    </w:p>
    <w:p w:rsidR="001C6A05" w:rsidRDefault="001C6A05" w:rsidP="001C6A05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2.9. 0,5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процента в отношении прочих объектов налогообложения.</w:t>
      </w:r>
    </w:p>
    <w:p w:rsidR="001C6A05" w:rsidRDefault="001C6A05" w:rsidP="001C6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Признать утратившим силу с 1 января 2018 года  решение Совета сельского поселения </w:t>
      </w:r>
      <w:proofErr w:type="spellStart"/>
      <w:r>
        <w:rPr>
          <w:sz w:val="28"/>
          <w:szCs w:val="28"/>
        </w:rPr>
        <w:t>Тайняшевский</w:t>
      </w:r>
      <w:proofErr w:type="spellEnd"/>
      <w:r>
        <w:rPr>
          <w:sz w:val="28"/>
          <w:szCs w:val="28"/>
        </w:rPr>
        <w:t xml:space="preserve"> сельсовет от «26» ноября  2014 года № 120 «Об установлении налога на имущество физических лиц».</w:t>
      </w:r>
    </w:p>
    <w:p w:rsidR="001C6A05" w:rsidRDefault="001C6A05" w:rsidP="001C6A0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 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1C6A05" w:rsidRDefault="001C6A05" w:rsidP="001C6A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Настоящее решение 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>
        <w:rPr>
          <w:sz w:val="28"/>
          <w:szCs w:val="28"/>
        </w:rPr>
        <w:t>Тайняшевский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C6A05" w:rsidRDefault="001C6A05" w:rsidP="001C6A0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C6A05" w:rsidRDefault="001C6A05" w:rsidP="001C6A0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322"/>
        <w:gridCol w:w="248"/>
      </w:tblGrid>
      <w:tr w:rsidR="001C6A05" w:rsidTr="001C6A05">
        <w:tc>
          <w:tcPr>
            <w:tcW w:w="9322" w:type="dxa"/>
            <w:hideMark/>
          </w:tcPr>
          <w:p w:rsidR="001C6A05" w:rsidRDefault="001C6A05" w:rsidP="001C6A0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сельского поселения                          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Тайняшевский</w:t>
            </w:r>
            <w:proofErr w:type="spellEnd"/>
            <w:r>
              <w:rPr>
                <w:sz w:val="28"/>
                <w:szCs w:val="28"/>
              </w:rPr>
              <w:t xml:space="preserve"> сельсовет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Х.Р.Исхаков</w:t>
            </w:r>
            <w:proofErr w:type="spellEnd"/>
          </w:p>
        </w:tc>
        <w:tc>
          <w:tcPr>
            <w:tcW w:w="248" w:type="dxa"/>
          </w:tcPr>
          <w:p w:rsidR="001C6A05" w:rsidRDefault="001C6A0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C6A05" w:rsidRDefault="001C6A05" w:rsidP="001C6A0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айняшево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30 ноября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1C6A05" w:rsidRDefault="001C6A05" w:rsidP="001C6A05">
      <w:pPr>
        <w:autoSpaceDE w:val="0"/>
        <w:autoSpaceDN w:val="0"/>
        <w:adjustRightInd w:val="0"/>
        <w:jc w:val="both"/>
        <w:rPr>
          <w:rFonts w:ascii="Calibri" w:hAnsi="Calibri"/>
          <w:i/>
          <w:sz w:val="28"/>
          <w:szCs w:val="28"/>
        </w:rPr>
      </w:pPr>
      <w:r>
        <w:rPr>
          <w:sz w:val="28"/>
          <w:szCs w:val="28"/>
        </w:rPr>
        <w:t>№89</w:t>
      </w:r>
    </w:p>
    <w:p w:rsidR="00814151" w:rsidRDefault="00814151" w:rsidP="00814151"/>
    <w:p w:rsidR="00B651B8" w:rsidRDefault="00B651B8"/>
    <w:sectPr w:rsidR="00B651B8" w:rsidSect="00B6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814151"/>
    <w:rsid w:val="001C6A05"/>
    <w:rsid w:val="00571E50"/>
    <w:rsid w:val="00814151"/>
    <w:rsid w:val="008D3C0A"/>
    <w:rsid w:val="00A542D3"/>
    <w:rsid w:val="00B651B8"/>
    <w:rsid w:val="00F0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415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</w:rPr>
  </w:style>
  <w:style w:type="paragraph" w:styleId="6">
    <w:name w:val="heading 6"/>
    <w:basedOn w:val="a"/>
    <w:next w:val="a"/>
    <w:link w:val="60"/>
    <w:qFormat/>
    <w:rsid w:val="0081415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1415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1415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1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1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C6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ЗУМО</cp:lastModifiedBy>
  <cp:revision>5</cp:revision>
  <cp:lastPrinted>2018-01-17T10:54:00Z</cp:lastPrinted>
  <dcterms:created xsi:type="dcterms:W3CDTF">2017-12-06T09:07:00Z</dcterms:created>
  <dcterms:modified xsi:type="dcterms:W3CDTF">2018-01-17T10:54:00Z</dcterms:modified>
</cp:coreProperties>
</file>